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43" w:rsidRP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AF705E">
        <w:rPr>
          <w:rFonts w:ascii="Times New Roman" w:hAnsi="Times New Roman" w:cs="Times New Roman"/>
          <w:sz w:val="28"/>
          <w:szCs w:val="28"/>
        </w:rPr>
        <w:t>Шаминская</w:t>
      </w:r>
      <w:proofErr w:type="spellEnd"/>
      <w:r w:rsidRPr="00AF70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школа" Алексеевского муниципального района Республики Татарстан</w:t>
      </w:r>
    </w:p>
    <w:p w:rsidR="00AF705E" w:rsidRP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P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P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P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Pr="0062552D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05E" w:rsidRPr="0062552D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52D">
        <w:rPr>
          <w:rFonts w:ascii="Times New Roman" w:hAnsi="Times New Roman" w:cs="Times New Roman"/>
          <w:b/>
          <w:sz w:val="28"/>
          <w:szCs w:val="28"/>
        </w:rPr>
        <w:t>Конкурс «Воспитать человека - 2023»</w:t>
      </w:r>
    </w:p>
    <w:p w:rsidR="00FC71BC" w:rsidRPr="0062552D" w:rsidRDefault="00FC71BC" w:rsidP="003B3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05E" w:rsidRPr="0062552D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52D">
        <w:rPr>
          <w:rFonts w:ascii="Times New Roman" w:hAnsi="Times New Roman" w:cs="Times New Roman"/>
          <w:b/>
          <w:sz w:val="28"/>
          <w:szCs w:val="28"/>
        </w:rPr>
        <w:t>Номинация «Воспитательные траектории детских общественных организаций, объединений»</w:t>
      </w:r>
    </w:p>
    <w:p w:rsidR="00FC71BC" w:rsidRPr="0062552D" w:rsidRDefault="00FC71BC" w:rsidP="003B3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2552D">
        <w:rPr>
          <w:rFonts w:ascii="Times New Roman" w:hAnsi="Times New Roman" w:cs="Times New Roman"/>
          <w:b/>
          <w:sz w:val="28"/>
          <w:szCs w:val="28"/>
        </w:rPr>
        <w:t>Волонтерство</w:t>
      </w:r>
      <w:proofErr w:type="spellEnd"/>
      <w:r w:rsidRPr="0062552D">
        <w:rPr>
          <w:rFonts w:ascii="Times New Roman" w:hAnsi="Times New Roman" w:cs="Times New Roman"/>
          <w:b/>
          <w:sz w:val="28"/>
          <w:szCs w:val="28"/>
        </w:rPr>
        <w:t xml:space="preserve"> как форма организации социально-значимой деятельности</w:t>
      </w: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Абдуллина Виктория Андреевна</w:t>
      </w:r>
      <w:r w:rsidR="003B37A0">
        <w:rPr>
          <w:rFonts w:ascii="Times New Roman" w:hAnsi="Times New Roman" w:cs="Times New Roman"/>
          <w:sz w:val="28"/>
          <w:szCs w:val="28"/>
        </w:rPr>
        <w:t>,</w:t>
      </w:r>
    </w:p>
    <w:p w:rsidR="00AF705E" w:rsidRDefault="003B37A0" w:rsidP="003B37A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F705E">
        <w:rPr>
          <w:rFonts w:ascii="Times New Roman" w:hAnsi="Times New Roman" w:cs="Times New Roman"/>
          <w:sz w:val="28"/>
          <w:szCs w:val="28"/>
        </w:rPr>
        <w:t>едагог-организатор</w:t>
      </w: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05E" w:rsidRDefault="00AF705E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AD0E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F705E" w:rsidRDefault="003B37A0" w:rsidP="00FC71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F705E">
        <w:rPr>
          <w:rFonts w:ascii="Times New Roman" w:hAnsi="Times New Roman" w:cs="Times New Roman"/>
          <w:sz w:val="28"/>
          <w:szCs w:val="28"/>
        </w:rPr>
        <w:t>2023 го</w:t>
      </w:r>
      <w:r w:rsidR="00FC71BC">
        <w:rPr>
          <w:rFonts w:ascii="Times New Roman" w:hAnsi="Times New Roman" w:cs="Times New Roman"/>
          <w:sz w:val="28"/>
          <w:szCs w:val="28"/>
        </w:rPr>
        <w:t>д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lastRenderedPageBreak/>
        <w:t>Современное общество требует от личности таких качеств,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высокие адаптационные возможности, способность быстро приспособиться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к динамичным изменениям социальной и образовательной среды,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требует развитых навыков самоопределения, готовность 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множественные выборы и принимать самостоятельные решения. В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связи актуальной задачей образовательной организации 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деятельность по обеспечению условий для социализации обучающихся</w:t>
      </w:r>
      <w:r w:rsidR="004A500D">
        <w:rPr>
          <w:rFonts w:ascii="Times New Roman" w:hAnsi="Times New Roman" w:cs="Times New Roman"/>
          <w:sz w:val="28"/>
          <w:szCs w:val="28"/>
        </w:rPr>
        <w:t xml:space="preserve">. </w:t>
      </w:r>
      <w:r w:rsidRPr="00AF705E">
        <w:rPr>
          <w:rFonts w:ascii="Times New Roman" w:hAnsi="Times New Roman" w:cs="Times New Roman"/>
          <w:sz w:val="28"/>
          <w:szCs w:val="28"/>
        </w:rPr>
        <w:t>Одним из методов организации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значимой деятельности школьников является их добровольное и посильное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участие в мероприятиях молодежного добровольчества.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Одним из приоритетов государственной политики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воспитания является формирование внутренней позиции личности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отношению к окружающей социальной действительности, что 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реализовать через развитие социально значимой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образовательной организации. Актуализация потенциала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среды в области социализации детей, подростков и молодежи – важная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задача современной образовательной организации в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стратегических направлений развития образования.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В этой связи организация волонтерской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образовательной организации обеспечит условия воспитания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социализации обучающихся, их самоидентификацию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личностно и общественно значимой деятельности.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05E">
        <w:rPr>
          <w:rFonts w:ascii="Times New Roman" w:hAnsi="Times New Roman" w:cs="Times New Roman"/>
          <w:sz w:val="28"/>
          <w:szCs w:val="28"/>
        </w:rPr>
        <w:t>Роль образовательной организации в социализации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отражена в основных положения Федерального закона № 273-ФЗ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29.12.2012 «Об образовании в Российской Федерации»,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стандартах, Стратегии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 xml:space="preserve">воспитания в Российской Федерации и в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AF705E">
        <w:rPr>
          <w:rFonts w:ascii="Times New Roman" w:hAnsi="Times New Roman" w:cs="Times New Roman"/>
          <w:sz w:val="28"/>
          <w:szCs w:val="28"/>
        </w:rPr>
        <w:t xml:space="preserve"> на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до 2025 года.</w:t>
      </w:r>
      <w:proofErr w:type="gramEnd"/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Согласно данным документам, сегодня к числу приоритетных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направлений государственной политики относится вовлечение молодежи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социальную практику.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Значимым фактором успешной социализации обучающегося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его социальная активность, осуществляемая посредством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значимой деятельности. Социально значимая деятельность –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нормативно организованный цикл процессов человеческой активности,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который направлен на удовлетворение какой-либо социально значимой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потребности [3; 4].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Социально значимую деятельность необходимо рассматривать,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прежде всего, в аспекте ее положительного влияния на развитие личности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 xml:space="preserve">социальных систем, то есть в аспекте развития </w:t>
      </w:r>
      <w:proofErr w:type="spellStart"/>
      <w:r w:rsidRPr="00AF705E">
        <w:rPr>
          <w:rFonts w:ascii="Times New Roman" w:hAnsi="Times New Roman" w:cs="Times New Roman"/>
          <w:sz w:val="28"/>
          <w:szCs w:val="28"/>
        </w:rPr>
        <w:t>просоциального</w:t>
      </w:r>
      <w:proofErr w:type="spellEnd"/>
      <w:r w:rsidRPr="00AF705E">
        <w:rPr>
          <w:rFonts w:ascii="Times New Roman" w:hAnsi="Times New Roman" w:cs="Times New Roman"/>
          <w:sz w:val="28"/>
          <w:szCs w:val="28"/>
        </w:rPr>
        <w:t xml:space="preserve">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школьников, направленного на сохранение и укрепление существующих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социальных систем [4].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Волонтерская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деятельность определяется как форма социального служения, осуществляемая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по свободному волеизъявлению граждан, направленная на бескорыстное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оказание социально значимых услуг на местном, национальном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 xml:space="preserve">международном уровнях, способствующая </w:t>
      </w:r>
      <w:r w:rsidRPr="00AF705E">
        <w:rPr>
          <w:rFonts w:ascii="Times New Roman" w:hAnsi="Times New Roman" w:cs="Times New Roman"/>
          <w:sz w:val="28"/>
          <w:szCs w:val="28"/>
        </w:rPr>
        <w:lastRenderedPageBreak/>
        <w:t>личностному росту и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выполняющих эту деятельность граждан (добровольцев) [1; 2].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Волонтерская деятельность рассматривается как форма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служения, однако мотивы стать волонтером могут быть различны: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внутренние, так и внешние.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 xml:space="preserve">Основной целью социально-значимой деятельности является социализация </w:t>
      </w:r>
      <w:proofErr w:type="gramStart"/>
      <w:r w:rsidRPr="00AF705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F705E">
        <w:rPr>
          <w:rFonts w:ascii="Times New Roman" w:hAnsi="Times New Roman" w:cs="Times New Roman"/>
          <w:sz w:val="28"/>
          <w:szCs w:val="28"/>
        </w:rPr>
        <w:t>, формирование социальных компетенций личности.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 xml:space="preserve">Поскольку социально значимая деятельность опирается на </w:t>
      </w:r>
      <w:proofErr w:type="spellStart"/>
      <w:r w:rsidRPr="00AF705E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AF705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активность личности, то формы деятельности направлены на создание новых материальных и духовных ценностей в интересах социума. Также дополнительными целями могут выступать: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 xml:space="preserve"> приобретение </w:t>
      </w:r>
      <w:proofErr w:type="gramStart"/>
      <w:r w:rsidRPr="00AF705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705E">
        <w:rPr>
          <w:rFonts w:ascii="Times New Roman" w:hAnsi="Times New Roman" w:cs="Times New Roman"/>
          <w:sz w:val="28"/>
          <w:szCs w:val="28"/>
        </w:rPr>
        <w:t xml:space="preserve"> индивидуальных </w:t>
      </w:r>
      <w:proofErr w:type="spellStart"/>
      <w:r w:rsidRPr="00AF705E">
        <w:rPr>
          <w:rFonts w:ascii="Times New Roman" w:hAnsi="Times New Roman" w:cs="Times New Roman"/>
          <w:sz w:val="28"/>
          <w:szCs w:val="28"/>
        </w:rPr>
        <w:t>просоциальных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 xml:space="preserve">моделей поведения, а также формирование навыков применения этих моделей в реальных </w:t>
      </w:r>
      <w:proofErr w:type="spellStart"/>
      <w:r w:rsidRPr="00AF705E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AF705E">
        <w:rPr>
          <w:rFonts w:ascii="Times New Roman" w:hAnsi="Times New Roman" w:cs="Times New Roman"/>
          <w:sz w:val="28"/>
          <w:szCs w:val="28"/>
        </w:rPr>
        <w:t xml:space="preserve"> ситуациях;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 знакомство с конкретными условиями и содержанием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социальных процессов, происходящих в современном обществе;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 развитие практических умений коммуникативной культуры в процессе осуществления различных социальных взаимодействий;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 развитие социальной солидарности и умения работать в команде.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Основные виды деятельности образовательной организации,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 xml:space="preserve">можно отнести </w:t>
      </w:r>
      <w:proofErr w:type="gramStart"/>
      <w:r w:rsidRPr="00AF705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F705E">
        <w:rPr>
          <w:rFonts w:ascii="Times New Roman" w:hAnsi="Times New Roman" w:cs="Times New Roman"/>
          <w:sz w:val="28"/>
          <w:szCs w:val="28"/>
        </w:rPr>
        <w:t xml:space="preserve"> социально значимым и являющимся основой для добровольческой/волонтерской деятельности: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 общественно-полезная деятельность, основанная на добровольном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участии лиц, заинтересованных в активизации общественной инициативы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для решения какой-либо социально-педагогической проблемы;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 благотворительная деятельность, осуществляемая из чувства сострадания, нацеленная на помощь нуждающимся слоям населения;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 добровольное социальное служение, оказание помощи и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социально уязвимым, малообеспеченным гражданам и другим лицам, нуждающимся в социальной поддержке;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 социально-культурная деятельность, имеющая целью развитие личности средствами разнообразных форм культурного досуга, приобщения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культурным ценностям.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Наиболее распространенные формы социально значимой деятельности образовательной организации: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 социально-значимые волонтерские проекты, реализуемые образовательной организацией;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> благотворительные акции, ярмарки с участием волонтеров;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t xml:space="preserve"> </w:t>
      </w:r>
      <w:proofErr w:type="spellStart"/>
      <w:r w:rsidRPr="00AF705E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AF705E">
        <w:rPr>
          <w:rFonts w:ascii="Times New Roman" w:hAnsi="Times New Roman" w:cs="Times New Roman"/>
          <w:sz w:val="28"/>
          <w:szCs w:val="28"/>
        </w:rPr>
        <w:t xml:space="preserve"> как самостоятельный вид деятельности </w:t>
      </w:r>
      <w:proofErr w:type="gramStart"/>
      <w:r w:rsidRPr="00AF705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705E">
        <w:rPr>
          <w:rFonts w:ascii="Times New Roman" w:hAnsi="Times New Roman" w:cs="Times New Roman"/>
          <w:sz w:val="28"/>
          <w:szCs w:val="28"/>
        </w:rPr>
        <w:t>;</w:t>
      </w:r>
    </w:p>
    <w:p w:rsidR="00AF705E" w:rsidRP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05E">
        <w:rPr>
          <w:rFonts w:ascii="Times New Roman" w:hAnsi="Times New Roman" w:cs="Times New Roman"/>
          <w:sz w:val="28"/>
          <w:szCs w:val="28"/>
        </w:rPr>
        <w:t xml:space="preserve"> мероприятия </w:t>
      </w:r>
      <w:proofErr w:type="spellStart"/>
      <w:r w:rsidRPr="00AF705E">
        <w:rPr>
          <w:rFonts w:ascii="Times New Roman" w:hAnsi="Times New Roman" w:cs="Times New Roman"/>
          <w:sz w:val="28"/>
          <w:szCs w:val="28"/>
        </w:rPr>
        <w:t>досугово-познавательного</w:t>
      </w:r>
      <w:proofErr w:type="spellEnd"/>
      <w:r w:rsidRPr="00AF705E">
        <w:rPr>
          <w:rFonts w:ascii="Times New Roman" w:hAnsi="Times New Roman" w:cs="Times New Roman"/>
          <w:sz w:val="28"/>
          <w:szCs w:val="28"/>
        </w:rPr>
        <w:t xml:space="preserve"> характера с участием волонтеров, проводимые для обучающихся, родителей, жителей микрорайона,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5E">
        <w:rPr>
          <w:rFonts w:ascii="Times New Roman" w:hAnsi="Times New Roman" w:cs="Times New Roman"/>
          <w:sz w:val="28"/>
          <w:szCs w:val="28"/>
        </w:rPr>
        <w:t>города, региона, страны (концерты, дни открытых дверей и т. д.).</w:t>
      </w:r>
      <w:proofErr w:type="gramEnd"/>
    </w:p>
    <w:p w:rsidR="00AF705E" w:rsidRDefault="00AF705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05E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 значимая деятельность – основной вид деятельности </w:t>
      </w:r>
      <w:proofErr w:type="gramStart"/>
      <w:r w:rsidRPr="00AF705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705E">
        <w:rPr>
          <w:rFonts w:ascii="Times New Roman" w:hAnsi="Times New Roman" w:cs="Times New Roman"/>
          <w:sz w:val="28"/>
          <w:szCs w:val="28"/>
        </w:rPr>
        <w:t>, на развитие которого направлена воспитательная работа.</w:t>
      </w: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7A0">
        <w:rPr>
          <w:rFonts w:ascii="Times New Roman" w:hAnsi="Times New Roman" w:cs="Times New Roman"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37A0" w:rsidRP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P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7A0">
        <w:rPr>
          <w:rFonts w:ascii="Times New Roman" w:hAnsi="Times New Roman" w:cs="Times New Roman"/>
          <w:sz w:val="28"/>
          <w:szCs w:val="28"/>
        </w:rPr>
        <w:t>1. Федеральный закон от 11 августа 1995 г. № 135-ФЗ «О благотворительной деятельности и благотворительных организациях» [Электронный ресурс]. Режим доступа: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7A0">
        <w:rPr>
          <w:rFonts w:ascii="Times New Roman" w:hAnsi="Times New Roman" w:cs="Times New Roman"/>
          <w:sz w:val="28"/>
          <w:szCs w:val="28"/>
        </w:rPr>
        <w:t>http://www.consultant.ru/document/cons_doc_LAW_7495/.</w:t>
      </w:r>
    </w:p>
    <w:p w:rsidR="003B37A0" w:rsidRP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7A0">
        <w:rPr>
          <w:rFonts w:ascii="Times New Roman" w:hAnsi="Times New Roman" w:cs="Times New Roman"/>
          <w:sz w:val="28"/>
          <w:szCs w:val="28"/>
        </w:rPr>
        <w:t>2. Федеральный закон от 05.02.2018 N 15-ФЗ «О внесении изменений в 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7A0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 по вопросам добровольчества (</w:t>
      </w:r>
      <w:proofErr w:type="spellStart"/>
      <w:r w:rsidRPr="003B37A0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3B37A0">
        <w:rPr>
          <w:rFonts w:ascii="Times New Roman" w:hAnsi="Times New Roman" w:cs="Times New Roman"/>
          <w:sz w:val="28"/>
          <w:szCs w:val="28"/>
        </w:rPr>
        <w:t>)» [Электронный ресурс]. Режим доступа: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7A0">
        <w:rPr>
          <w:rFonts w:ascii="Times New Roman" w:hAnsi="Times New Roman" w:cs="Times New Roman"/>
          <w:sz w:val="28"/>
          <w:szCs w:val="28"/>
        </w:rPr>
        <w:t>http://www.consultant.ru/document/cons_doc_LAW_289772/.</w:t>
      </w:r>
    </w:p>
    <w:p w:rsidR="003B37A0" w:rsidRP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7A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B37A0">
        <w:rPr>
          <w:rFonts w:ascii="Times New Roman" w:hAnsi="Times New Roman" w:cs="Times New Roman"/>
          <w:sz w:val="28"/>
          <w:szCs w:val="28"/>
        </w:rPr>
        <w:t>Коджаспирова</w:t>
      </w:r>
      <w:proofErr w:type="spellEnd"/>
      <w:r w:rsidRPr="003B37A0">
        <w:rPr>
          <w:rFonts w:ascii="Times New Roman" w:hAnsi="Times New Roman" w:cs="Times New Roman"/>
          <w:sz w:val="28"/>
          <w:szCs w:val="28"/>
        </w:rPr>
        <w:t xml:space="preserve"> Г. М. Педагогический словарь / Г. М. </w:t>
      </w:r>
      <w:proofErr w:type="spellStart"/>
      <w:r w:rsidRPr="003B37A0">
        <w:rPr>
          <w:rFonts w:ascii="Times New Roman" w:hAnsi="Times New Roman" w:cs="Times New Roman"/>
          <w:sz w:val="28"/>
          <w:szCs w:val="28"/>
        </w:rPr>
        <w:t>Коджаспирова</w:t>
      </w:r>
      <w:proofErr w:type="spellEnd"/>
      <w:r w:rsidRPr="003B37A0">
        <w:rPr>
          <w:rFonts w:ascii="Times New Roman" w:hAnsi="Times New Roman" w:cs="Times New Roman"/>
          <w:sz w:val="28"/>
          <w:szCs w:val="28"/>
        </w:rPr>
        <w:t>,</w:t>
      </w:r>
    </w:p>
    <w:p w:rsidR="003B37A0" w:rsidRPr="003B37A0" w:rsidRDefault="003B37A0" w:rsidP="003B37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7A0">
        <w:rPr>
          <w:rFonts w:ascii="Times New Roman" w:hAnsi="Times New Roman" w:cs="Times New Roman"/>
          <w:sz w:val="28"/>
          <w:szCs w:val="28"/>
        </w:rPr>
        <w:t xml:space="preserve">А. Ю. </w:t>
      </w:r>
      <w:proofErr w:type="spellStart"/>
      <w:r w:rsidRPr="003B37A0">
        <w:rPr>
          <w:rFonts w:ascii="Times New Roman" w:hAnsi="Times New Roman" w:cs="Times New Roman"/>
          <w:sz w:val="28"/>
          <w:szCs w:val="28"/>
        </w:rPr>
        <w:t>Коджаспиров</w:t>
      </w:r>
      <w:proofErr w:type="spellEnd"/>
      <w:r w:rsidRPr="003B37A0">
        <w:rPr>
          <w:rFonts w:ascii="Times New Roman" w:hAnsi="Times New Roman" w:cs="Times New Roman"/>
          <w:sz w:val="28"/>
          <w:szCs w:val="28"/>
        </w:rPr>
        <w:t xml:space="preserve">. Москва: Академия, 2003. 176 </w:t>
      </w:r>
      <w:proofErr w:type="gramStart"/>
      <w:r w:rsidRPr="003B37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B37A0">
        <w:rPr>
          <w:rFonts w:ascii="Times New Roman" w:hAnsi="Times New Roman" w:cs="Times New Roman"/>
          <w:sz w:val="28"/>
          <w:szCs w:val="28"/>
        </w:rPr>
        <w:t>.</w:t>
      </w: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7A0">
        <w:rPr>
          <w:rFonts w:ascii="Times New Roman" w:hAnsi="Times New Roman" w:cs="Times New Roman"/>
          <w:sz w:val="28"/>
          <w:szCs w:val="28"/>
        </w:rPr>
        <w:t>4. Кузнецова А. А. Динамика психологических характеристик личности студента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7A0">
        <w:rPr>
          <w:rFonts w:ascii="Times New Roman" w:hAnsi="Times New Roman" w:cs="Times New Roman"/>
          <w:sz w:val="28"/>
          <w:szCs w:val="28"/>
        </w:rPr>
        <w:t>в процессе профессионально-ориентированной волонтерской деятельности / А.А. Кузнецова, Н.А. Соловьева // Образование и наука. 2018. № 20(7). С. 128–146.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894DC9">
          <w:rPr>
            <w:rStyle w:val="a3"/>
            <w:rFonts w:ascii="Times New Roman" w:hAnsi="Times New Roman" w:cs="Times New Roman"/>
            <w:sz w:val="28"/>
            <w:szCs w:val="28"/>
          </w:rPr>
          <w:t>https://doi.org/10.17853/1994-5639-2018-7-128-146</w:t>
        </w:r>
      </w:hyperlink>
      <w:r w:rsidRPr="003B37A0">
        <w:rPr>
          <w:rFonts w:ascii="Times New Roman" w:hAnsi="Times New Roman" w:cs="Times New Roman"/>
          <w:sz w:val="28"/>
          <w:szCs w:val="28"/>
        </w:rPr>
        <w:t>.</w:t>
      </w: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Default="003B37A0" w:rsidP="006D25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250E" w:rsidRDefault="006D250E" w:rsidP="006D25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7A0" w:rsidRPr="00AF705E" w:rsidRDefault="003B37A0" w:rsidP="003B37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705E" w:rsidRDefault="004A500D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Некоторые примеры волонтерской деятельности из практики:</w:t>
      </w:r>
    </w:p>
    <w:p w:rsidR="004A500D" w:rsidRPr="004A500D" w:rsidRDefault="004A500D" w:rsidP="004A500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500D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</w:t>
      </w:r>
      <w:proofErr w:type="spellStart"/>
      <w:r w:rsidRPr="004A500D">
        <w:rPr>
          <w:rFonts w:ascii="Times New Roman" w:hAnsi="Times New Roman" w:cs="Times New Roman"/>
          <w:b/>
          <w:bCs/>
          <w:sz w:val="28"/>
          <w:szCs w:val="28"/>
        </w:rPr>
        <w:t>волонтерство</w:t>
      </w:r>
      <w:proofErr w:type="spellEnd"/>
      <w:r w:rsidR="0060721D">
        <w:rPr>
          <w:rFonts w:ascii="Times New Roman" w:hAnsi="Times New Roman" w:cs="Times New Roman"/>
          <w:b/>
          <w:bCs/>
          <w:sz w:val="28"/>
          <w:szCs w:val="28"/>
        </w:rPr>
        <w:t>. Экологический отряд «</w:t>
      </w:r>
      <w:proofErr w:type="spellStart"/>
      <w:r w:rsidR="0060721D">
        <w:rPr>
          <w:rFonts w:ascii="Times New Roman" w:hAnsi="Times New Roman" w:cs="Times New Roman"/>
          <w:b/>
          <w:bCs/>
          <w:sz w:val="28"/>
          <w:szCs w:val="28"/>
        </w:rPr>
        <w:t>ЭкоБаланс</w:t>
      </w:r>
      <w:proofErr w:type="spellEnd"/>
      <w:r w:rsidR="0060721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A500D" w:rsidRDefault="0060721D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356870</wp:posOffset>
            </wp:positionV>
            <wp:extent cx="281940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454" y="21501"/>
                <wp:lineTo x="2145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2637790</wp:posOffset>
            </wp:positionV>
            <wp:extent cx="2828925" cy="22860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351790</wp:posOffset>
            </wp:positionV>
            <wp:extent cx="2819400" cy="21145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500D" w:rsidRDefault="006D250E" w:rsidP="00AF70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-3810</wp:posOffset>
            </wp:positionH>
            <wp:positionV relativeFrom="paragraph">
              <wp:posOffset>167005</wp:posOffset>
            </wp:positionV>
            <wp:extent cx="2847975" cy="235267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500D" w:rsidRPr="004A500D" w:rsidRDefault="004A500D" w:rsidP="004A500D">
      <w:pPr>
        <w:rPr>
          <w:rFonts w:ascii="Times New Roman" w:hAnsi="Times New Roman" w:cs="Times New Roman"/>
          <w:sz w:val="28"/>
          <w:szCs w:val="28"/>
        </w:rPr>
      </w:pPr>
    </w:p>
    <w:p w:rsidR="004A500D" w:rsidRDefault="004A500D" w:rsidP="004A50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500D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Социальное </w:t>
      </w:r>
      <w:proofErr w:type="spellStart"/>
      <w:r w:rsidRPr="004A500D">
        <w:rPr>
          <w:rFonts w:ascii="Times New Roman" w:hAnsi="Times New Roman" w:cs="Times New Roman"/>
          <w:b/>
          <w:bCs/>
          <w:sz w:val="28"/>
          <w:szCs w:val="28"/>
        </w:rPr>
        <w:t>волонтерство</w:t>
      </w:r>
      <w:proofErr w:type="spellEnd"/>
      <w:r w:rsidR="0060721D">
        <w:rPr>
          <w:rFonts w:ascii="Times New Roman" w:hAnsi="Times New Roman" w:cs="Times New Roman"/>
          <w:b/>
          <w:bCs/>
          <w:sz w:val="28"/>
          <w:szCs w:val="28"/>
        </w:rPr>
        <w:t>. Тимуровские отряды</w:t>
      </w:r>
    </w:p>
    <w:p w:rsidR="004A500D" w:rsidRPr="004A500D" w:rsidRDefault="006D250E" w:rsidP="004A50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2996565</wp:posOffset>
            </wp:positionH>
            <wp:positionV relativeFrom="paragraph">
              <wp:posOffset>118110</wp:posOffset>
            </wp:positionV>
            <wp:extent cx="2790825" cy="2095500"/>
            <wp:effectExtent l="1905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-222885</wp:posOffset>
            </wp:positionH>
            <wp:positionV relativeFrom="paragraph">
              <wp:posOffset>118110</wp:posOffset>
            </wp:positionV>
            <wp:extent cx="2894965" cy="2171700"/>
            <wp:effectExtent l="19050" t="0" r="63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500D" w:rsidRPr="004A500D" w:rsidRDefault="004A500D" w:rsidP="004A500D">
      <w:pPr>
        <w:rPr>
          <w:rFonts w:ascii="Times New Roman" w:hAnsi="Times New Roman" w:cs="Times New Roman"/>
          <w:sz w:val="28"/>
          <w:szCs w:val="28"/>
        </w:rPr>
      </w:pPr>
    </w:p>
    <w:p w:rsidR="004A500D" w:rsidRPr="004A500D" w:rsidRDefault="006D250E" w:rsidP="004A5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3044190</wp:posOffset>
            </wp:positionH>
            <wp:positionV relativeFrom="paragraph">
              <wp:posOffset>-91440</wp:posOffset>
            </wp:positionV>
            <wp:extent cx="2828925" cy="2095500"/>
            <wp:effectExtent l="1905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-156210</wp:posOffset>
            </wp:positionH>
            <wp:positionV relativeFrom="paragraph">
              <wp:posOffset>-91440</wp:posOffset>
            </wp:positionV>
            <wp:extent cx="2809875" cy="2105025"/>
            <wp:effectExtent l="1905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500D" w:rsidRPr="004A500D" w:rsidRDefault="004A500D" w:rsidP="004A500D">
      <w:pPr>
        <w:rPr>
          <w:rFonts w:ascii="Times New Roman" w:hAnsi="Times New Roman" w:cs="Times New Roman"/>
          <w:sz w:val="28"/>
          <w:szCs w:val="28"/>
        </w:rPr>
      </w:pPr>
    </w:p>
    <w:p w:rsidR="004A500D" w:rsidRDefault="0060721D" w:rsidP="00607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392430</wp:posOffset>
            </wp:positionV>
            <wp:extent cx="2876550" cy="21209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2687955</wp:posOffset>
            </wp:positionV>
            <wp:extent cx="2857500" cy="217614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421005</wp:posOffset>
            </wp:positionV>
            <wp:extent cx="2887980" cy="2092325"/>
            <wp:effectExtent l="0" t="0" r="7620" b="317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721D">
        <w:rPr>
          <w:rFonts w:ascii="Times New Roman" w:hAnsi="Times New Roman" w:cs="Times New Roman"/>
          <w:b/>
          <w:bCs/>
          <w:sz w:val="28"/>
          <w:szCs w:val="28"/>
        </w:rPr>
        <w:t>Акция «Сохраним первоцвет»</w:t>
      </w:r>
    </w:p>
    <w:p w:rsidR="0060721D" w:rsidRPr="0060721D" w:rsidRDefault="006D250E" w:rsidP="00607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3212465</wp:posOffset>
            </wp:positionH>
            <wp:positionV relativeFrom="paragraph">
              <wp:posOffset>175895</wp:posOffset>
            </wp:positionV>
            <wp:extent cx="2905125" cy="2209800"/>
            <wp:effectExtent l="1905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721D" w:rsidRDefault="0060721D" w:rsidP="00607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21D" w:rsidRDefault="0060721D" w:rsidP="00607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21D" w:rsidRDefault="0060721D" w:rsidP="00607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21D" w:rsidRDefault="0060721D" w:rsidP="00607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21D" w:rsidRDefault="0060721D" w:rsidP="00607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500D" w:rsidRDefault="0060721D" w:rsidP="00607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21D">
        <w:rPr>
          <w:rFonts w:ascii="Times New Roman" w:hAnsi="Times New Roman" w:cs="Times New Roman"/>
          <w:b/>
          <w:bCs/>
          <w:sz w:val="28"/>
          <w:szCs w:val="28"/>
        </w:rPr>
        <w:t>Орнитологическая акция «Синичкин день»</w:t>
      </w:r>
    </w:p>
    <w:p w:rsidR="0060721D" w:rsidRPr="0060721D" w:rsidRDefault="006D250E" w:rsidP="00607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3418840</wp:posOffset>
            </wp:positionH>
            <wp:positionV relativeFrom="paragraph">
              <wp:posOffset>197485</wp:posOffset>
            </wp:positionV>
            <wp:extent cx="2454275" cy="3248025"/>
            <wp:effectExtent l="19050" t="0" r="317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72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140335</wp:posOffset>
            </wp:positionV>
            <wp:extent cx="2981325" cy="2238375"/>
            <wp:effectExtent l="1905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500D" w:rsidRDefault="004A500D" w:rsidP="004A500D">
      <w:pPr>
        <w:rPr>
          <w:rFonts w:ascii="Times New Roman" w:hAnsi="Times New Roman" w:cs="Times New Roman"/>
          <w:sz w:val="28"/>
          <w:szCs w:val="28"/>
        </w:rPr>
      </w:pPr>
    </w:p>
    <w:p w:rsidR="006D250E" w:rsidRDefault="006D250E" w:rsidP="00A812D4">
      <w:pPr>
        <w:tabs>
          <w:tab w:val="left" w:pos="56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250E" w:rsidRDefault="006D250E" w:rsidP="00A812D4">
      <w:pPr>
        <w:tabs>
          <w:tab w:val="left" w:pos="56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12D4" w:rsidRDefault="00A812D4" w:rsidP="00A812D4">
      <w:pPr>
        <w:tabs>
          <w:tab w:val="left" w:pos="56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12D4">
        <w:rPr>
          <w:rFonts w:ascii="Times New Roman" w:hAnsi="Times New Roman" w:cs="Times New Roman"/>
          <w:b/>
          <w:bCs/>
          <w:sz w:val="28"/>
          <w:szCs w:val="28"/>
        </w:rPr>
        <w:t>Акция «Сохраним лес»</w:t>
      </w:r>
    </w:p>
    <w:p w:rsidR="00A812D4" w:rsidRDefault="00A812D4" w:rsidP="00A812D4">
      <w:pPr>
        <w:tabs>
          <w:tab w:val="left" w:pos="5640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514639" cy="26358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611" cy="264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D4" w:rsidRDefault="00A812D4" w:rsidP="00A812D4">
      <w:pPr>
        <w:rPr>
          <w:noProof/>
        </w:rPr>
      </w:pPr>
    </w:p>
    <w:p w:rsidR="00A812D4" w:rsidRDefault="00A812D4" w:rsidP="00A812D4">
      <w:pPr>
        <w:tabs>
          <w:tab w:val="left" w:pos="61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12D4" w:rsidRDefault="00A812D4" w:rsidP="00A812D4">
      <w:pPr>
        <w:tabs>
          <w:tab w:val="left" w:pos="61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12D4" w:rsidRDefault="00A812D4" w:rsidP="00A812D4">
      <w:pPr>
        <w:tabs>
          <w:tab w:val="left" w:pos="61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12D4" w:rsidRDefault="00A812D4" w:rsidP="00A812D4">
      <w:pPr>
        <w:tabs>
          <w:tab w:val="left" w:pos="61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12D4" w:rsidRDefault="00A812D4" w:rsidP="00A812D4">
      <w:pPr>
        <w:tabs>
          <w:tab w:val="left" w:pos="61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12D4" w:rsidRDefault="00A812D4" w:rsidP="00A812D4">
      <w:pPr>
        <w:tabs>
          <w:tab w:val="left" w:pos="61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432435</wp:posOffset>
            </wp:positionV>
            <wp:extent cx="2978150" cy="21145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451485</wp:posOffset>
            </wp:positionV>
            <wp:extent cx="2876550" cy="209550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12D4">
        <w:rPr>
          <w:rFonts w:ascii="Times New Roman" w:hAnsi="Times New Roman" w:cs="Times New Roman"/>
          <w:b/>
          <w:bCs/>
          <w:sz w:val="28"/>
          <w:szCs w:val="28"/>
        </w:rPr>
        <w:t>Волонтеры Победы</w:t>
      </w:r>
    </w:p>
    <w:p w:rsidR="00A812D4" w:rsidRDefault="00A812D4" w:rsidP="00A812D4">
      <w:pPr>
        <w:tabs>
          <w:tab w:val="left" w:pos="61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2434590</wp:posOffset>
            </wp:positionV>
            <wp:extent cx="2971800" cy="2009775"/>
            <wp:effectExtent l="0" t="0" r="0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2425065</wp:posOffset>
            </wp:positionV>
            <wp:extent cx="2838450" cy="2056765"/>
            <wp:effectExtent l="0" t="0" r="0" b="63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227" cy="205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12D4" w:rsidRPr="00A812D4" w:rsidRDefault="00A812D4" w:rsidP="00A812D4">
      <w:pPr>
        <w:tabs>
          <w:tab w:val="left" w:pos="61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812D4" w:rsidRPr="00A812D4" w:rsidSect="00DC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E43"/>
    <w:rsid w:val="003B37A0"/>
    <w:rsid w:val="004A500D"/>
    <w:rsid w:val="0060721D"/>
    <w:rsid w:val="0062552D"/>
    <w:rsid w:val="00657E43"/>
    <w:rsid w:val="006D250E"/>
    <w:rsid w:val="00A812D4"/>
    <w:rsid w:val="00AD0E1A"/>
    <w:rsid w:val="00AF705E"/>
    <w:rsid w:val="00BA7EC0"/>
    <w:rsid w:val="00C224E1"/>
    <w:rsid w:val="00DC0D60"/>
    <w:rsid w:val="00FC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7A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37A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6D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doi.org/10.17853/1994-5639-2018-7-128-146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 Виктория Андреевна</dc:creator>
  <cp:lastModifiedBy>Comp</cp:lastModifiedBy>
  <cp:revision>5</cp:revision>
  <cp:lastPrinted>2023-02-01T15:13:00Z</cp:lastPrinted>
  <dcterms:created xsi:type="dcterms:W3CDTF">2023-02-01T15:13:00Z</dcterms:created>
  <dcterms:modified xsi:type="dcterms:W3CDTF">2023-02-01T15:14:00Z</dcterms:modified>
</cp:coreProperties>
</file>